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D00" w:rsidRPr="004626B0" w:rsidRDefault="00EF7D00" w:rsidP="004626B0">
      <w:r w:rsidRPr="004626B0">
        <w:t>Freedom</w:t>
      </w:r>
      <w:r w:rsidRPr="004626B0">
        <w:rPr>
          <w:spacing w:val="-7"/>
        </w:rPr>
        <w:t xml:space="preserve"> </w:t>
      </w:r>
      <w:r w:rsidRPr="004626B0">
        <w:t>of</w:t>
      </w:r>
      <w:r w:rsidRPr="004626B0">
        <w:rPr>
          <w:spacing w:val="-5"/>
        </w:rPr>
        <w:t xml:space="preserve"> </w:t>
      </w:r>
      <w:r w:rsidRPr="004626B0">
        <w:t>Information</w:t>
      </w:r>
      <w:r w:rsidRPr="004626B0">
        <w:rPr>
          <w:spacing w:val="-4"/>
        </w:rPr>
        <w:t xml:space="preserve"> </w:t>
      </w:r>
      <w:r w:rsidRPr="004626B0">
        <w:t>Publication</w:t>
      </w:r>
      <w:r w:rsidRPr="004626B0">
        <w:rPr>
          <w:spacing w:val="-4"/>
        </w:rPr>
        <w:t xml:space="preserve"> </w:t>
      </w:r>
      <w:r w:rsidRPr="004626B0">
        <w:t>Scheme</w:t>
      </w:r>
      <w:r w:rsidRPr="004626B0">
        <w:rPr>
          <w:spacing w:val="-4"/>
        </w:rPr>
        <w:t xml:space="preserve"> </w:t>
      </w:r>
      <w:r w:rsidRPr="004626B0">
        <w:t>Q</w:t>
      </w:r>
      <w:r w:rsidR="00297566">
        <w:t>2</w:t>
      </w:r>
      <w:r w:rsidRPr="004626B0">
        <w:rPr>
          <w:spacing w:val="-5"/>
        </w:rPr>
        <w:t xml:space="preserve"> </w:t>
      </w:r>
      <w:r w:rsidR="00722007">
        <w:t>2026</w:t>
      </w:r>
      <w:r w:rsidRPr="004626B0">
        <w:rPr>
          <w:spacing w:val="-4"/>
        </w:rPr>
        <w:t xml:space="preserve"> </w:t>
      </w:r>
      <w:r w:rsidRPr="004626B0">
        <w:t>Information</w:t>
      </w:r>
      <w:r w:rsidRPr="004626B0">
        <w:rPr>
          <w:spacing w:val="-4"/>
        </w:rPr>
        <w:t xml:space="preserve"> </w:t>
      </w:r>
      <w:r w:rsidR="00722007">
        <w:t>(01</w:t>
      </w:r>
      <w:r w:rsidRPr="004626B0">
        <w:rPr>
          <w:spacing w:val="-4"/>
        </w:rPr>
        <w:t xml:space="preserve"> </w:t>
      </w:r>
      <w:r w:rsidR="00297566">
        <w:t>April</w:t>
      </w:r>
      <w:r w:rsidRPr="004626B0">
        <w:rPr>
          <w:spacing w:val="-4"/>
        </w:rPr>
        <w:t xml:space="preserve"> </w:t>
      </w:r>
      <w:r w:rsidR="00297566">
        <w:rPr>
          <w:spacing w:val="-4"/>
        </w:rPr>
        <w:t>to 30</w:t>
      </w:r>
      <w:r w:rsidR="00E62C43" w:rsidRPr="004626B0">
        <w:rPr>
          <w:spacing w:val="-4"/>
        </w:rPr>
        <w:t xml:space="preserve"> </w:t>
      </w:r>
      <w:r w:rsidR="00297566">
        <w:rPr>
          <w:spacing w:val="-4"/>
        </w:rPr>
        <w:t>June</w:t>
      </w:r>
      <w:r w:rsidR="00E62C43" w:rsidRPr="004626B0">
        <w:rPr>
          <w:spacing w:val="-4"/>
        </w:rPr>
        <w:t xml:space="preserve"> </w:t>
      </w:r>
      <w:r w:rsidR="00722007">
        <w:rPr>
          <w:spacing w:val="-2"/>
        </w:rPr>
        <w:t>2026</w:t>
      </w:r>
      <w:r w:rsidRPr="004626B0">
        <w:rPr>
          <w:spacing w:val="-2"/>
        </w:rPr>
        <w:t>)</w:t>
      </w:r>
    </w:p>
    <w:p w:rsidR="00EF7D00" w:rsidRPr="004626B0" w:rsidRDefault="00EF7D00" w:rsidP="004626B0">
      <w:pPr>
        <w:spacing w:before="184"/>
        <w:ind w:left="120"/>
        <w:rPr>
          <w:sz w:val="24"/>
        </w:rPr>
      </w:pPr>
      <w:r w:rsidRPr="004626B0">
        <w:rPr>
          <w:sz w:val="24"/>
        </w:rPr>
        <w:t>Details</w:t>
      </w:r>
      <w:r w:rsidRPr="004626B0">
        <w:rPr>
          <w:spacing w:val="-4"/>
          <w:sz w:val="24"/>
        </w:rPr>
        <w:t xml:space="preserve"> </w:t>
      </w:r>
      <w:r w:rsidRPr="004626B0">
        <w:rPr>
          <w:sz w:val="24"/>
        </w:rPr>
        <w:t>of</w:t>
      </w:r>
      <w:r w:rsidRPr="004626B0">
        <w:rPr>
          <w:spacing w:val="-3"/>
          <w:sz w:val="24"/>
        </w:rPr>
        <w:t xml:space="preserve"> </w:t>
      </w:r>
      <w:r w:rsidRPr="004626B0">
        <w:rPr>
          <w:sz w:val="24"/>
        </w:rPr>
        <w:t>Public</w:t>
      </w:r>
      <w:r w:rsidRPr="004626B0">
        <w:rPr>
          <w:spacing w:val="-2"/>
          <w:sz w:val="24"/>
        </w:rPr>
        <w:t xml:space="preserve"> </w:t>
      </w:r>
      <w:r w:rsidRPr="004626B0">
        <w:rPr>
          <w:sz w:val="24"/>
        </w:rPr>
        <w:t>contract</w:t>
      </w:r>
      <w:r w:rsidRPr="004626B0">
        <w:rPr>
          <w:spacing w:val="-2"/>
          <w:sz w:val="24"/>
        </w:rPr>
        <w:t xml:space="preserve"> </w:t>
      </w:r>
      <w:r w:rsidRPr="004626B0">
        <w:rPr>
          <w:sz w:val="24"/>
        </w:rPr>
        <w:t>awarded</w:t>
      </w:r>
      <w:r w:rsidRPr="004626B0">
        <w:rPr>
          <w:spacing w:val="-3"/>
          <w:sz w:val="24"/>
        </w:rPr>
        <w:t xml:space="preserve"> </w:t>
      </w:r>
      <w:r w:rsidRPr="004626B0">
        <w:rPr>
          <w:sz w:val="24"/>
        </w:rPr>
        <w:t>for</w:t>
      </w:r>
      <w:r w:rsidRPr="004626B0">
        <w:rPr>
          <w:spacing w:val="-1"/>
          <w:sz w:val="24"/>
        </w:rPr>
        <w:t xml:space="preserve"> </w:t>
      </w:r>
      <w:r w:rsidRPr="004626B0">
        <w:rPr>
          <w:sz w:val="24"/>
        </w:rPr>
        <w:t>values</w:t>
      </w:r>
      <w:r w:rsidRPr="004626B0">
        <w:rPr>
          <w:spacing w:val="-2"/>
          <w:sz w:val="24"/>
        </w:rPr>
        <w:t xml:space="preserve"> </w:t>
      </w:r>
      <w:r w:rsidRPr="004626B0">
        <w:rPr>
          <w:sz w:val="24"/>
        </w:rPr>
        <w:t>over</w:t>
      </w:r>
      <w:r w:rsidRPr="004626B0">
        <w:rPr>
          <w:spacing w:val="-3"/>
          <w:sz w:val="24"/>
        </w:rPr>
        <w:t xml:space="preserve"> </w:t>
      </w:r>
      <w:r w:rsidRPr="004626B0">
        <w:rPr>
          <w:sz w:val="24"/>
        </w:rPr>
        <w:t>€25,000</w:t>
      </w:r>
      <w:r w:rsidRPr="004626B0">
        <w:rPr>
          <w:spacing w:val="-3"/>
          <w:sz w:val="24"/>
        </w:rPr>
        <w:t xml:space="preserve"> </w:t>
      </w:r>
      <w:r w:rsidRPr="004626B0">
        <w:rPr>
          <w:sz w:val="24"/>
        </w:rPr>
        <w:t>(exclusive</w:t>
      </w:r>
      <w:r w:rsidRPr="004626B0">
        <w:rPr>
          <w:spacing w:val="-1"/>
          <w:sz w:val="24"/>
        </w:rPr>
        <w:t xml:space="preserve"> </w:t>
      </w:r>
      <w:r w:rsidRPr="004626B0">
        <w:rPr>
          <w:sz w:val="24"/>
        </w:rPr>
        <w:t>of</w:t>
      </w:r>
      <w:r w:rsidRPr="004626B0">
        <w:rPr>
          <w:spacing w:val="1"/>
          <w:sz w:val="24"/>
        </w:rPr>
        <w:t xml:space="preserve"> </w:t>
      </w:r>
      <w:r w:rsidRPr="004626B0">
        <w:rPr>
          <w:spacing w:val="-4"/>
          <w:sz w:val="24"/>
        </w:rPr>
        <w:t>VAT)</w:t>
      </w:r>
    </w:p>
    <w:p w:rsidR="00EF7D00" w:rsidRPr="004626B0" w:rsidRDefault="00EF7D00" w:rsidP="004626B0">
      <w:pPr>
        <w:spacing w:before="4"/>
        <w:rPr>
          <w:sz w:val="15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  <w:tblCaption w:val="Contracts awarded for values over €25,000"/>
        <w:tblDescription w:val="Details of contracts in this quarter."/>
      </w:tblPr>
      <w:tblGrid>
        <w:gridCol w:w="4106"/>
        <w:gridCol w:w="1877"/>
        <w:gridCol w:w="1409"/>
        <w:gridCol w:w="1370"/>
        <w:gridCol w:w="1579"/>
        <w:gridCol w:w="1559"/>
        <w:gridCol w:w="2048"/>
      </w:tblGrid>
      <w:tr w:rsidR="00EF7D00" w:rsidRPr="004626B0" w:rsidTr="001169C2">
        <w:trPr>
          <w:trHeight w:val="1463"/>
          <w:tblHeader/>
        </w:trPr>
        <w:tc>
          <w:tcPr>
            <w:tcW w:w="1472" w:type="pct"/>
          </w:tcPr>
          <w:p w:rsidR="00EF7D00" w:rsidRPr="004626B0" w:rsidRDefault="00EF7D00" w:rsidP="004626B0">
            <w:pPr>
              <w:pStyle w:val="TableParagraph"/>
              <w:spacing w:before="145"/>
              <w:rPr>
                <w:sz w:val="24"/>
              </w:rPr>
            </w:pPr>
          </w:p>
          <w:p w:rsidR="00EF7D00" w:rsidRPr="004626B0" w:rsidRDefault="00EF7D00" w:rsidP="004626B0">
            <w:pPr>
              <w:pStyle w:val="TableParagraph"/>
              <w:ind w:left="107" w:right="318"/>
              <w:rPr>
                <w:b/>
                <w:sz w:val="24"/>
              </w:rPr>
            </w:pPr>
            <w:r w:rsidRPr="004626B0">
              <w:rPr>
                <w:b/>
                <w:sz w:val="24"/>
              </w:rPr>
              <w:t>Name</w:t>
            </w:r>
            <w:r w:rsidRPr="004626B0">
              <w:rPr>
                <w:b/>
                <w:spacing w:val="-11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of</w:t>
            </w:r>
            <w:r w:rsidRPr="004626B0">
              <w:rPr>
                <w:b/>
                <w:spacing w:val="-10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Contractor</w:t>
            </w:r>
            <w:r w:rsidRPr="004626B0">
              <w:rPr>
                <w:b/>
                <w:spacing w:val="-9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and</w:t>
            </w:r>
            <w:r w:rsidRPr="004626B0">
              <w:rPr>
                <w:b/>
                <w:spacing w:val="-12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 xml:space="preserve">Legal </w:t>
            </w:r>
            <w:r w:rsidRPr="004626B0">
              <w:rPr>
                <w:b/>
                <w:spacing w:val="-2"/>
                <w:sz w:val="24"/>
              </w:rPr>
              <w:t>Address</w:t>
            </w:r>
          </w:p>
        </w:tc>
        <w:tc>
          <w:tcPr>
            <w:tcW w:w="673" w:type="pct"/>
          </w:tcPr>
          <w:p w:rsidR="00EF7D00" w:rsidRPr="004626B0" w:rsidRDefault="00EF7D00" w:rsidP="004626B0">
            <w:pPr>
              <w:pStyle w:val="TableParagraph"/>
              <w:spacing w:before="292"/>
              <w:ind w:left="105"/>
              <w:rPr>
                <w:b/>
                <w:sz w:val="24"/>
              </w:rPr>
            </w:pPr>
            <w:r w:rsidRPr="004626B0">
              <w:rPr>
                <w:b/>
                <w:sz w:val="24"/>
              </w:rPr>
              <w:t>Single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Contract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 xml:space="preserve">or Award from a </w:t>
            </w:r>
            <w:r w:rsidRPr="004626B0">
              <w:rPr>
                <w:b/>
                <w:spacing w:val="-2"/>
                <w:sz w:val="24"/>
              </w:rPr>
              <w:t>Framework</w:t>
            </w:r>
          </w:p>
        </w:tc>
        <w:tc>
          <w:tcPr>
            <w:tcW w:w="505" w:type="pct"/>
          </w:tcPr>
          <w:p w:rsidR="00EF7D00" w:rsidRPr="004626B0" w:rsidRDefault="00EF7D00" w:rsidP="004626B0">
            <w:pPr>
              <w:pStyle w:val="TableParagraph"/>
              <w:spacing w:before="292"/>
              <w:ind w:left="108" w:right="136"/>
              <w:rPr>
                <w:b/>
                <w:sz w:val="24"/>
              </w:rPr>
            </w:pPr>
            <w:r w:rsidRPr="004626B0">
              <w:rPr>
                <w:b/>
                <w:spacing w:val="-2"/>
                <w:sz w:val="24"/>
              </w:rPr>
              <w:t xml:space="preserve">Contract </w:t>
            </w:r>
            <w:r w:rsidRPr="004626B0">
              <w:rPr>
                <w:b/>
                <w:sz w:val="24"/>
              </w:rPr>
              <w:t>Value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 xml:space="preserve">(Excl. </w:t>
            </w:r>
            <w:r w:rsidRPr="004626B0">
              <w:rPr>
                <w:b/>
                <w:spacing w:val="-4"/>
                <w:sz w:val="24"/>
              </w:rPr>
              <w:t>VAT)</w:t>
            </w:r>
          </w:p>
        </w:tc>
        <w:tc>
          <w:tcPr>
            <w:tcW w:w="491" w:type="pct"/>
          </w:tcPr>
          <w:p w:rsidR="00EF7D00" w:rsidRPr="004626B0" w:rsidRDefault="00EF7D00" w:rsidP="004626B0">
            <w:pPr>
              <w:pStyle w:val="TableParagraph"/>
              <w:ind w:left="108" w:right="144"/>
              <w:rPr>
                <w:b/>
                <w:sz w:val="24"/>
              </w:rPr>
            </w:pPr>
            <w:r w:rsidRPr="004626B0">
              <w:rPr>
                <w:b/>
                <w:sz w:val="24"/>
              </w:rPr>
              <w:t xml:space="preserve">Type of </w:t>
            </w:r>
            <w:r w:rsidRPr="004626B0">
              <w:rPr>
                <w:b/>
                <w:spacing w:val="-2"/>
                <w:sz w:val="24"/>
              </w:rPr>
              <w:t xml:space="preserve">Contract </w:t>
            </w:r>
            <w:r w:rsidRPr="004626B0">
              <w:rPr>
                <w:b/>
                <w:sz w:val="24"/>
              </w:rPr>
              <w:t>(i.e.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 xml:space="preserve">works, </w:t>
            </w:r>
            <w:r w:rsidRPr="004626B0">
              <w:rPr>
                <w:b/>
                <w:spacing w:val="-2"/>
                <w:sz w:val="24"/>
              </w:rPr>
              <w:t>supplies,</w:t>
            </w:r>
          </w:p>
          <w:p w:rsidR="00EF7D00" w:rsidRPr="004626B0" w:rsidRDefault="00EF7D00" w:rsidP="004626B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 w:rsidRPr="004626B0">
              <w:rPr>
                <w:b/>
                <w:spacing w:val="-2"/>
                <w:sz w:val="24"/>
              </w:rPr>
              <w:t>services)</w:t>
            </w:r>
          </w:p>
        </w:tc>
        <w:tc>
          <w:tcPr>
            <w:tcW w:w="566" w:type="pct"/>
          </w:tcPr>
          <w:p w:rsidR="00EF7D00" w:rsidRPr="004626B0" w:rsidRDefault="00EF7D00" w:rsidP="004626B0">
            <w:pPr>
              <w:pStyle w:val="TableParagraph"/>
              <w:spacing w:before="145"/>
              <w:rPr>
                <w:sz w:val="24"/>
              </w:rPr>
            </w:pPr>
          </w:p>
          <w:p w:rsidR="00EF7D00" w:rsidRPr="004626B0" w:rsidRDefault="00EF7D00" w:rsidP="004626B0">
            <w:pPr>
              <w:pStyle w:val="TableParagraph"/>
              <w:ind w:left="107" w:right="250"/>
              <w:rPr>
                <w:b/>
                <w:sz w:val="24"/>
              </w:rPr>
            </w:pPr>
            <w:r w:rsidRPr="004626B0">
              <w:rPr>
                <w:b/>
                <w:spacing w:val="-2"/>
                <w:sz w:val="24"/>
              </w:rPr>
              <w:t xml:space="preserve">Contract </w:t>
            </w:r>
            <w:r w:rsidRPr="004626B0">
              <w:rPr>
                <w:b/>
                <w:sz w:val="24"/>
              </w:rPr>
              <w:t>Award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Date</w:t>
            </w:r>
          </w:p>
        </w:tc>
        <w:tc>
          <w:tcPr>
            <w:tcW w:w="559" w:type="pct"/>
          </w:tcPr>
          <w:p w:rsidR="00EF7D00" w:rsidRPr="004626B0" w:rsidRDefault="00EF7D00" w:rsidP="004626B0">
            <w:pPr>
              <w:pStyle w:val="TableParagraph"/>
              <w:spacing w:before="145"/>
              <w:rPr>
                <w:sz w:val="24"/>
              </w:rPr>
            </w:pPr>
          </w:p>
          <w:p w:rsidR="00EF7D00" w:rsidRPr="004626B0" w:rsidRDefault="00EF7D00" w:rsidP="004626B0">
            <w:pPr>
              <w:pStyle w:val="TableParagraph"/>
              <w:ind w:left="104" w:right="313"/>
              <w:rPr>
                <w:b/>
                <w:sz w:val="24"/>
              </w:rPr>
            </w:pPr>
            <w:r w:rsidRPr="004626B0">
              <w:rPr>
                <w:b/>
                <w:sz w:val="24"/>
              </w:rPr>
              <w:t>Duration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 xml:space="preserve">of </w:t>
            </w:r>
            <w:r w:rsidRPr="004626B0">
              <w:rPr>
                <w:b/>
                <w:spacing w:val="-2"/>
                <w:sz w:val="24"/>
              </w:rPr>
              <w:t>Contract</w:t>
            </w:r>
          </w:p>
        </w:tc>
        <w:tc>
          <w:tcPr>
            <w:tcW w:w="734" w:type="pct"/>
          </w:tcPr>
          <w:p w:rsidR="00EF7D00" w:rsidRPr="004626B0" w:rsidRDefault="00EF7D00" w:rsidP="004626B0">
            <w:pPr>
              <w:pStyle w:val="TableParagraph"/>
              <w:spacing w:before="145"/>
              <w:rPr>
                <w:sz w:val="24"/>
              </w:rPr>
            </w:pPr>
          </w:p>
          <w:p w:rsidR="00EF7D00" w:rsidRPr="004626B0" w:rsidRDefault="00EF7D00" w:rsidP="004626B0">
            <w:pPr>
              <w:pStyle w:val="TableParagraph"/>
              <w:ind w:left="107" w:right="255"/>
              <w:rPr>
                <w:b/>
                <w:sz w:val="24"/>
              </w:rPr>
            </w:pPr>
            <w:r w:rsidRPr="004626B0">
              <w:rPr>
                <w:b/>
                <w:sz w:val="24"/>
              </w:rPr>
              <w:t>Brief</w:t>
            </w:r>
            <w:r w:rsidRPr="004626B0">
              <w:rPr>
                <w:b/>
                <w:spacing w:val="-14"/>
                <w:sz w:val="24"/>
              </w:rPr>
              <w:t xml:space="preserve"> </w:t>
            </w:r>
            <w:r w:rsidRPr="004626B0">
              <w:rPr>
                <w:b/>
                <w:sz w:val="24"/>
              </w:rPr>
              <w:t>Description of Contract</w:t>
            </w:r>
          </w:p>
        </w:tc>
      </w:tr>
      <w:tr w:rsidR="00677D66" w:rsidRPr="004626B0" w:rsidTr="001169C2">
        <w:trPr>
          <w:trHeight w:val="1463"/>
          <w:tblHeader/>
        </w:trPr>
        <w:tc>
          <w:tcPr>
            <w:tcW w:w="1472" w:type="pct"/>
          </w:tcPr>
          <w:p w:rsidR="00677D66" w:rsidRDefault="00677D66" w:rsidP="00BE28A2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Marsh</w:t>
            </w:r>
            <w:r w:rsidR="001169C2">
              <w:rPr>
                <w:b/>
                <w:sz w:val="24"/>
              </w:rPr>
              <w:t xml:space="preserve"> Ireland Insurance Brokers Ltd</w:t>
            </w:r>
          </w:p>
          <w:p w:rsidR="001169C2" w:rsidRPr="001169C2" w:rsidRDefault="001169C2" w:rsidP="001169C2">
            <w:pPr>
              <w:pStyle w:val="TableParagraph"/>
              <w:ind w:left="105"/>
              <w:rPr>
                <w:sz w:val="24"/>
              </w:rPr>
            </w:pPr>
            <w:r w:rsidRPr="001169C2">
              <w:rPr>
                <w:sz w:val="24"/>
              </w:rPr>
              <w:t>Charlotte House</w:t>
            </w:r>
          </w:p>
          <w:p w:rsidR="001169C2" w:rsidRPr="001169C2" w:rsidRDefault="001169C2" w:rsidP="001169C2">
            <w:pPr>
              <w:pStyle w:val="TableParagraph"/>
              <w:ind w:left="105"/>
              <w:rPr>
                <w:sz w:val="24"/>
              </w:rPr>
            </w:pPr>
            <w:r w:rsidRPr="001169C2">
              <w:rPr>
                <w:sz w:val="24"/>
              </w:rPr>
              <w:t>Charlemont Street</w:t>
            </w:r>
          </w:p>
          <w:p w:rsidR="001169C2" w:rsidRDefault="001169C2" w:rsidP="001169C2">
            <w:pPr>
              <w:pStyle w:val="TableParagraph"/>
              <w:ind w:left="105"/>
              <w:rPr>
                <w:b/>
                <w:sz w:val="24"/>
              </w:rPr>
            </w:pPr>
            <w:r w:rsidRPr="001169C2">
              <w:rPr>
                <w:sz w:val="24"/>
              </w:rPr>
              <w:t>Dublin 2</w:t>
            </w:r>
          </w:p>
        </w:tc>
        <w:tc>
          <w:tcPr>
            <w:tcW w:w="673" w:type="pct"/>
          </w:tcPr>
          <w:p w:rsidR="00677D66" w:rsidRDefault="00272E3C" w:rsidP="002975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Framework</w:t>
            </w:r>
          </w:p>
          <w:p w:rsidR="00677D66" w:rsidRDefault="00272E3C" w:rsidP="00272E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(DPS)</w:t>
            </w:r>
          </w:p>
        </w:tc>
        <w:tc>
          <w:tcPr>
            <w:tcW w:w="505" w:type="pct"/>
          </w:tcPr>
          <w:p w:rsidR="00677D66" w:rsidRDefault="00677D66" w:rsidP="001169C2">
            <w:pPr>
              <w:rPr>
                <w:sz w:val="24"/>
              </w:rPr>
            </w:pPr>
            <w:r>
              <w:rPr>
                <w:sz w:val="24"/>
              </w:rPr>
              <w:t>€</w:t>
            </w:r>
            <w:r w:rsidR="001169C2">
              <w:rPr>
                <w:sz w:val="24"/>
              </w:rPr>
              <w:t>50,000</w:t>
            </w:r>
          </w:p>
        </w:tc>
        <w:tc>
          <w:tcPr>
            <w:tcW w:w="491" w:type="pct"/>
          </w:tcPr>
          <w:p w:rsidR="00677D66" w:rsidRPr="00BE28A2" w:rsidRDefault="00677D66" w:rsidP="00722007">
            <w:pPr>
              <w:pStyle w:val="TableParagraph"/>
              <w:ind w:left="108"/>
              <w:rPr>
                <w:spacing w:val="-2"/>
                <w:sz w:val="24"/>
              </w:rPr>
            </w:pPr>
            <w:r w:rsidRPr="00BE28A2">
              <w:rPr>
                <w:spacing w:val="-2"/>
                <w:sz w:val="24"/>
              </w:rPr>
              <w:t>Services</w:t>
            </w:r>
          </w:p>
        </w:tc>
        <w:tc>
          <w:tcPr>
            <w:tcW w:w="566" w:type="pct"/>
          </w:tcPr>
          <w:p w:rsidR="00677D66" w:rsidRDefault="00823D3D" w:rsidP="002975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bookmarkStart w:id="0" w:name="_GoBack"/>
            <w:bookmarkEnd w:id="0"/>
            <w:r w:rsidR="001169C2">
              <w:rPr>
                <w:sz w:val="24"/>
              </w:rPr>
              <w:t>3-June-26</w:t>
            </w:r>
          </w:p>
        </w:tc>
        <w:tc>
          <w:tcPr>
            <w:tcW w:w="559" w:type="pct"/>
          </w:tcPr>
          <w:p w:rsidR="00677D66" w:rsidRDefault="00677D66" w:rsidP="00722007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48</w:t>
            </w:r>
            <w:r w:rsidRPr="00BE28A2">
              <w:rPr>
                <w:spacing w:val="-2"/>
                <w:sz w:val="24"/>
              </w:rPr>
              <w:t xml:space="preserve"> Months</w:t>
            </w:r>
          </w:p>
        </w:tc>
        <w:tc>
          <w:tcPr>
            <w:tcW w:w="734" w:type="pct"/>
          </w:tcPr>
          <w:p w:rsidR="00677D66" w:rsidRPr="00677D66" w:rsidRDefault="00C9440D" w:rsidP="00C9440D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Insurance</w:t>
            </w:r>
          </w:p>
        </w:tc>
      </w:tr>
      <w:tr w:rsidR="00722007" w:rsidRPr="004626B0" w:rsidTr="00272E3C">
        <w:trPr>
          <w:trHeight w:val="1034"/>
          <w:tblHeader/>
        </w:trPr>
        <w:tc>
          <w:tcPr>
            <w:tcW w:w="1472" w:type="pct"/>
          </w:tcPr>
          <w:p w:rsidR="00722007" w:rsidRPr="00ED7C65" w:rsidRDefault="00297566" w:rsidP="0072200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Forvis Mazars</w:t>
            </w:r>
          </w:p>
          <w:p w:rsidR="00312F67" w:rsidRPr="00312F67" w:rsidRDefault="00312F67" w:rsidP="00312F67">
            <w:pPr>
              <w:pStyle w:val="TableParagraph"/>
              <w:ind w:left="105"/>
              <w:rPr>
                <w:sz w:val="24"/>
              </w:rPr>
            </w:pPr>
            <w:r w:rsidRPr="00312F67">
              <w:rPr>
                <w:sz w:val="24"/>
              </w:rPr>
              <w:t>Block 3, Harcourt Centre</w:t>
            </w:r>
          </w:p>
          <w:p w:rsidR="00312F67" w:rsidRPr="00312F67" w:rsidRDefault="00312F67" w:rsidP="00312F67">
            <w:pPr>
              <w:pStyle w:val="TableParagraph"/>
              <w:ind w:left="105"/>
              <w:rPr>
                <w:sz w:val="24"/>
              </w:rPr>
            </w:pPr>
            <w:r w:rsidRPr="00312F67">
              <w:rPr>
                <w:sz w:val="24"/>
              </w:rPr>
              <w:t>Harcourt Road</w:t>
            </w:r>
          </w:p>
          <w:p w:rsidR="00312F67" w:rsidRPr="00312F67" w:rsidRDefault="00312F67" w:rsidP="00312F67">
            <w:pPr>
              <w:pStyle w:val="TableParagraph"/>
              <w:ind w:left="105"/>
              <w:rPr>
                <w:sz w:val="24"/>
              </w:rPr>
            </w:pPr>
            <w:r w:rsidRPr="00312F67">
              <w:rPr>
                <w:sz w:val="24"/>
              </w:rPr>
              <w:t>Dublin</w:t>
            </w:r>
          </w:p>
          <w:p w:rsidR="00704F05" w:rsidRPr="00312F67" w:rsidRDefault="00312F67" w:rsidP="00312F67">
            <w:pPr>
              <w:pStyle w:val="TableParagraph"/>
              <w:ind w:left="105"/>
              <w:rPr>
                <w:rFonts w:eastAsiaTheme="minorHAnsi"/>
                <w:color w:val="000000"/>
                <w:lang w:val="en-IE"/>
              </w:rPr>
            </w:pPr>
            <w:r w:rsidRPr="00312F67">
              <w:rPr>
                <w:sz w:val="24"/>
              </w:rPr>
              <w:t>DO2 A339</w:t>
            </w:r>
            <w:r w:rsidRPr="00312F67">
              <w:rPr>
                <w:rFonts w:eastAsiaTheme="minorHAnsi"/>
                <w:color w:val="000000"/>
                <w:lang w:val="en-IE"/>
              </w:rPr>
              <w:t xml:space="preserve"> </w:t>
            </w:r>
          </w:p>
        </w:tc>
        <w:tc>
          <w:tcPr>
            <w:tcW w:w="673" w:type="pct"/>
          </w:tcPr>
          <w:p w:rsidR="00272E3C" w:rsidRDefault="00722007" w:rsidP="00272E3C">
            <w:pPr>
              <w:pStyle w:val="TableParagraph"/>
              <w:ind w:left="105"/>
              <w:rPr>
                <w:sz w:val="24"/>
              </w:rPr>
            </w:pPr>
            <w:r w:rsidRPr="004E3857">
              <w:rPr>
                <w:sz w:val="24"/>
              </w:rPr>
              <w:t>Single Contract</w:t>
            </w:r>
          </w:p>
          <w:p w:rsidR="00272E3C" w:rsidRDefault="00272E3C" w:rsidP="00272E3C">
            <w:pPr>
              <w:pStyle w:val="TableParagraph"/>
              <w:ind w:left="105"/>
              <w:rPr>
                <w:sz w:val="24"/>
              </w:rPr>
            </w:pPr>
          </w:p>
          <w:p w:rsidR="00722007" w:rsidRPr="004E3857" w:rsidRDefault="00297566" w:rsidP="00272E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05" w:type="pct"/>
          </w:tcPr>
          <w:p w:rsidR="00722007" w:rsidRDefault="001C430F" w:rsidP="00297566">
            <w:pPr>
              <w:rPr>
                <w:sz w:val="24"/>
              </w:rPr>
            </w:pPr>
            <w:r>
              <w:rPr>
                <w:sz w:val="24"/>
              </w:rPr>
              <w:t>€</w:t>
            </w:r>
            <w:r w:rsidR="00297566">
              <w:rPr>
                <w:sz w:val="24"/>
              </w:rPr>
              <w:t>49,000</w:t>
            </w:r>
          </w:p>
          <w:p w:rsidR="00272E3C" w:rsidRPr="004E3857" w:rsidRDefault="00272E3C" w:rsidP="00297566"/>
        </w:tc>
        <w:tc>
          <w:tcPr>
            <w:tcW w:w="491" w:type="pct"/>
          </w:tcPr>
          <w:p w:rsidR="00722007" w:rsidRPr="004E3857" w:rsidRDefault="00722007" w:rsidP="00722007">
            <w:pPr>
              <w:pStyle w:val="TableParagraph"/>
              <w:ind w:left="108"/>
              <w:rPr>
                <w:sz w:val="24"/>
              </w:rPr>
            </w:pPr>
            <w:r w:rsidRPr="004E3857">
              <w:rPr>
                <w:spacing w:val="-2"/>
                <w:sz w:val="24"/>
              </w:rPr>
              <w:t>Services</w:t>
            </w:r>
          </w:p>
        </w:tc>
        <w:tc>
          <w:tcPr>
            <w:tcW w:w="566" w:type="pct"/>
          </w:tcPr>
          <w:p w:rsidR="00722007" w:rsidRPr="004E3857" w:rsidRDefault="00312F67" w:rsidP="00312F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</w:t>
            </w:r>
            <w:r w:rsidR="00722007" w:rsidRPr="004E3857">
              <w:rPr>
                <w:sz w:val="24"/>
              </w:rPr>
              <w:t>-</w:t>
            </w:r>
            <w:r>
              <w:rPr>
                <w:sz w:val="24"/>
              </w:rPr>
              <w:t>June</w:t>
            </w:r>
            <w:r w:rsidR="00722007" w:rsidRPr="004E3857">
              <w:rPr>
                <w:sz w:val="24"/>
              </w:rPr>
              <w:t>-26</w:t>
            </w:r>
          </w:p>
        </w:tc>
        <w:tc>
          <w:tcPr>
            <w:tcW w:w="559" w:type="pct"/>
          </w:tcPr>
          <w:p w:rsidR="00722007" w:rsidRPr="004E3857" w:rsidRDefault="00297566" w:rsidP="00722007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24 </w:t>
            </w:r>
            <w:r w:rsidR="00722007" w:rsidRPr="004E3857">
              <w:rPr>
                <w:spacing w:val="-2"/>
                <w:sz w:val="24"/>
              </w:rPr>
              <w:t>Months</w:t>
            </w:r>
          </w:p>
        </w:tc>
        <w:tc>
          <w:tcPr>
            <w:tcW w:w="734" w:type="pct"/>
          </w:tcPr>
          <w:p w:rsidR="00722007" w:rsidRPr="004E3857" w:rsidRDefault="00297566" w:rsidP="00722007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Tax</w:t>
            </w:r>
            <w:r w:rsidR="00A011EA" w:rsidRPr="004E3857">
              <w:rPr>
                <w:spacing w:val="-2"/>
                <w:sz w:val="24"/>
              </w:rPr>
              <w:t xml:space="preserve"> Advisory </w:t>
            </w:r>
          </w:p>
        </w:tc>
      </w:tr>
      <w:tr w:rsidR="00312F67" w:rsidRPr="004626B0" w:rsidTr="001169C2">
        <w:trPr>
          <w:trHeight w:val="1463"/>
          <w:tblHeader/>
        </w:trPr>
        <w:tc>
          <w:tcPr>
            <w:tcW w:w="1472" w:type="pct"/>
          </w:tcPr>
          <w:p w:rsidR="00312F67" w:rsidRPr="00312F67" w:rsidRDefault="00312F67" w:rsidP="00312F67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 w:rsidRPr="00312F67">
              <w:rPr>
                <w:b/>
                <w:sz w:val="24"/>
              </w:rPr>
              <w:t>Thorntons Recycling Ltd</w:t>
            </w:r>
          </w:p>
          <w:p w:rsidR="00312F67" w:rsidRPr="00312F67" w:rsidRDefault="00312F67" w:rsidP="00312F6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 w:rsidRPr="00312F67">
              <w:rPr>
                <w:sz w:val="24"/>
              </w:rPr>
              <w:t>Unit S3B Henry Road</w:t>
            </w:r>
          </w:p>
          <w:p w:rsidR="00312F67" w:rsidRPr="00312F67" w:rsidRDefault="00312F67" w:rsidP="00312F6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 w:rsidRPr="00312F67">
              <w:rPr>
                <w:sz w:val="24"/>
              </w:rPr>
              <w:t>Parkwest Business Park</w:t>
            </w:r>
          </w:p>
          <w:p w:rsidR="00312F67" w:rsidRPr="00312F67" w:rsidRDefault="00312F67" w:rsidP="00312F6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 w:rsidRPr="00312F67">
              <w:rPr>
                <w:sz w:val="24"/>
              </w:rPr>
              <w:t>Dublin 12</w:t>
            </w:r>
          </w:p>
          <w:p w:rsidR="00312F67" w:rsidRPr="00BE28A2" w:rsidRDefault="00312F67" w:rsidP="00312F6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673" w:type="pct"/>
          </w:tcPr>
          <w:p w:rsidR="00312F67" w:rsidRDefault="00312F67" w:rsidP="00312F6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Framework </w:t>
            </w:r>
          </w:p>
          <w:p w:rsidR="00312F67" w:rsidRPr="00BE28A2" w:rsidRDefault="00312F67" w:rsidP="00312F67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505" w:type="pct"/>
          </w:tcPr>
          <w:p w:rsidR="00312F67" w:rsidRPr="00BE28A2" w:rsidRDefault="00312F67" w:rsidP="00312F67">
            <w:pPr>
              <w:rPr>
                <w:sz w:val="24"/>
              </w:rPr>
            </w:pPr>
            <w:r>
              <w:rPr>
                <w:sz w:val="24"/>
              </w:rPr>
              <w:t>€36,880</w:t>
            </w:r>
          </w:p>
        </w:tc>
        <w:tc>
          <w:tcPr>
            <w:tcW w:w="491" w:type="pct"/>
          </w:tcPr>
          <w:p w:rsidR="00312F67" w:rsidRPr="00BE28A2" w:rsidRDefault="00312F67" w:rsidP="00312F67">
            <w:pPr>
              <w:pStyle w:val="TableParagraph"/>
              <w:ind w:left="108"/>
              <w:rPr>
                <w:spacing w:val="-2"/>
                <w:sz w:val="24"/>
              </w:rPr>
            </w:pPr>
            <w:r w:rsidRPr="00BE28A2">
              <w:rPr>
                <w:spacing w:val="-2"/>
                <w:sz w:val="24"/>
              </w:rPr>
              <w:t>Services</w:t>
            </w:r>
          </w:p>
        </w:tc>
        <w:tc>
          <w:tcPr>
            <w:tcW w:w="566" w:type="pct"/>
          </w:tcPr>
          <w:p w:rsidR="00312F67" w:rsidRPr="00BE28A2" w:rsidRDefault="00312F67" w:rsidP="00312F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30-April-26</w:t>
            </w:r>
          </w:p>
        </w:tc>
        <w:tc>
          <w:tcPr>
            <w:tcW w:w="559" w:type="pct"/>
          </w:tcPr>
          <w:p w:rsidR="00312F67" w:rsidRPr="00BE28A2" w:rsidRDefault="00312F67" w:rsidP="00312F67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48</w:t>
            </w:r>
            <w:r w:rsidRPr="00BE28A2">
              <w:rPr>
                <w:spacing w:val="-2"/>
                <w:sz w:val="24"/>
              </w:rPr>
              <w:t xml:space="preserve"> Months</w:t>
            </w:r>
          </w:p>
        </w:tc>
        <w:tc>
          <w:tcPr>
            <w:tcW w:w="734" w:type="pct"/>
          </w:tcPr>
          <w:p w:rsidR="00312F67" w:rsidRPr="00704F05" w:rsidRDefault="00312F67" w:rsidP="00312F67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Waste Services</w:t>
            </w:r>
          </w:p>
        </w:tc>
      </w:tr>
    </w:tbl>
    <w:p w:rsidR="001F2BE3" w:rsidRDefault="001F2BE3" w:rsidP="008B06E3"/>
    <w:p w:rsidR="00A94C46" w:rsidRPr="00EF7D00" w:rsidRDefault="00A94C46" w:rsidP="00A94C46"/>
    <w:sectPr w:rsidR="00A94C46" w:rsidRPr="00EF7D00" w:rsidSect="00E263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14"/>
    <w:rsid w:val="000B780A"/>
    <w:rsid w:val="001169C2"/>
    <w:rsid w:val="00121DBD"/>
    <w:rsid w:val="001812F4"/>
    <w:rsid w:val="001C430F"/>
    <w:rsid w:val="001E5C32"/>
    <w:rsid w:val="001F2BE3"/>
    <w:rsid w:val="00272E3C"/>
    <w:rsid w:val="00297566"/>
    <w:rsid w:val="00312F67"/>
    <w:rsid w:val="00315570"/>
    <w:rsid w:val="00393912"/>
    <w:rsid w:val="004626B0"/>
    <w:rsid w:val="004E3857"/>
    <w:rsid w:val="00503D7B"/>
    <w:rsid w:val="006157AD"/>
    <w:rsid w:val="00625E0C"/>
    <w:rsid w:val="0067532E"/>
    <w:rsid w:val="00677D66"/>
    <w:rsid w:val="00704F05"/>
    <w:rsid w:val="00722007"/>
    <w:rsid w:val="00775947"/>
    <w:rsid w:val="00793577"/>
    <w:rsid w:val="00823D3D"/>
    <w:rsid w:val="00862CD0"/>
    <w:rsid w:val="008933F2"/>
    <w:rsid w:val="008A43AF"/>
    <w:rsid w:val="008A7A87"/>
    <w:rsid w:val="008B06E3"/>
    <w:rsid w:val="009656F1"/>
    <w:rsid w:val="0096670D"/>
    <w:rsid w:val="00A011EA"/>
    <w:rsid w:val="00A94C46"/>
    <w:rsid w:val="00AA6D68"/>
    <w:rsid w:val="00B5166B"/>
    <w:rsid w:val="00B87AF4"/>
    <w:rsid w:val="00BE28A2"/>
    <w:rsid w:val="00C0643C"/>
    <w:rsid w:val="00C66872"/>
    <w:rsid w:val="00C9440D"/>
    <w:rsid w:val="00D67F27"/>
    <w:rsid w:val="00E26314"/>
    <w:rsid w:val="00E62C43"/>
    <w:rsid w:val="00ED7C65"/>
    <w:rsid w:val="00EF7D00"/>
    <w:rsid w:val="00F161B0"/>
    <w:rsid w:val="00F3068E"/>
    <w:rsid w:val="00FA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1685"/>
  <w15:chartTrackingRefBased/>
  <w15:docId w15:val="{4B556ABA-6F80-4725-A9E5-F671FB4D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63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26314"/>
    <w:pPr>
      <w:spacing w:before="4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26314"/>
    <w:rPr>
      <w:rFonts w:ascii="Calibri" w:eastAsia="Calibri" w:hAnsi="Calibri" w:cs="Calibri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1"/>
    <w:qFormat/>
    <w:rsid w:val="00E26314"/>
  </w:style>
  <w:style w:type="table" w:styleId="TableGrid">
    <w:name w:val="Table Grid"/>
    <w:basedOn w:val="TableNormal"/>
    <w:uiPriority w:val="39"/>
    <w:rsid w:val="00615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26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9852F-9EF3-4044-92E1-1FA7BC08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Gallery of Ireland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Taylor</dc:creator>
  <cp:keywords/>
  <dc:description/>
  <cp:lastModifiedBy>Michelle Taylor</cp:lastModifiedBy>
  <cp:revision>3</cp:revision>
  <dcterms:created xsi:type="dcterms:W3CDTF">2026-08-20T12:07:00Z</dcterms:created>
  <dcterms:modified xsi:type="dcterms:W3CDTF">2026-08-20T12:09:00Z</dcterms:modified>
</cp:coreProperties>
</file>